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BẢNG GIÁ CHUYỂN NHÀ QUẬN GÒ VẤP</w:t>
      </w:r>
    </w:p>
    <w:p>
      <w:pPr>
        <w:jc w:val="center"/>
        <w:rPr>
          <w:rFonts w:hint="default"/>
          <w:sz w:val="32"/>
          <w:szCs w:val="32"/>
          <w:lang w:val="en-US"/>
        </w:rPr>
      </w:pPr>
    </w:p>
    <w:p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 xml:space="preserve">GIÁ CHUYỂN NHÀ XE 2,5 TẤN </w:t>
      </w:r>
    </w:p>
    <w:p>
      <w:pPr>
        <w:jc w:val="center"/>
        <w:rPr>
          <w:rFonts w:hint="default"/>
          <w:sz w:val="32"/>
          <w:szCs w:val="32"/>
          <w:lang w:val="en-US"/>
        </w:rPr>
      </w:pP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2247"/>
        <w:gridCol w:w="2345"/>
        <w:gridCol w:w="23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Khoảng cách chuyển nhà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Xe tải nhỏ chuyển nhà trọn gói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Đơn vị tính giá dịch vụ chuyển nhà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dưới 2,5 tấn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từ 2,5 – 5 tấn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0 → 1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280.000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550.000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→ 10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＋30.000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＋50.000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11 → 25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＋45.000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25 → 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＋17.000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＋30.000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51 → 100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101 → 150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151 → 200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＋9.000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＋11.000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201 → 300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＋8.000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/>
          <w:sz w:val="40"/>
          <w:szCs w:val="40"/>
          <w:lang w:val="en-US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sz w:val="32"/>
          <w:szCs w:val="32"/>
          <w:lang w:val="en-US"/>
        </w:rPr>
      </w:pPr>
      <w:r>
        <w:rPr>
          <w:rFonts w:hint="default" w:asciiTheme="minorAscii" w:hAnsiTheme="minorAscii"/>
          <w:sz w:val="32"/>
          <w:szCs w:val="32"/>
          <w:lang w:val="en-US"/>
        </w:rPr>
        <w:t>GIÁ CHUYỂN NHÀ XE 5-10 TẤN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sz w:val="32"/>
          <w:szCs w:val="32"/>
          <w:lang w:val="en-US"/>
        </w:rPr>
      </w:pP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276"/>
        <w:gridCol w:w="2313"/>
        <w:gridCol w:w="23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Khoảng cách chuyển nhà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Loại xe tải tầm trung chuyển nhà trọn gói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Đơn vị tính giá dịch vụ chuyển nhà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từ 5 – 8 tấn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từ 8 – 10 tấn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0 → 1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760.000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865.000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→ 10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＋60.000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＋65.000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11 → 25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＋54.000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＋59.000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25 → 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＋42.000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＋46.000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51 → 100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＋24.000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＋26.000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101 → 150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＋18.000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151 → 200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＋12.000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201 → 300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＋11.000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＋12.000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sz w:val="32"/>
          <w:szCs w:val="32"/>
          <w:lang w:val="en-US"/>
        </w:rPr>
      </w:pPr>
      <w:r>
        <w:rPr>
          <w:rFonts w:hint="default" w:asciiTheme="minorAscii" w:hAnsiTheme="minorAscii"/>
          <w:sz w:val="32"/>
          <w:szCs w:val="32"/>
          <w:lang w:val="en-US"/>
        </w:rPr>
        <w:t>GIÁ CHUYỂN NHÀ XE 10 -18 TẤN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sz w:val="32"/>
          <w:szCs w:val="32"/>
          <w:lang w:val="en-US"/>
        </w:rPr>
      </w:pPr>
      <w:bookmarkStart w:id="0" w:name="_GoBack"/>
      <w:bookmarkEnd w:id="0"/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2253"/>
        <w:gridCol w:w="2424"/>
        <w:gridCol w:w="23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Khoảng cách chuyển nhà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Loại xe tải lớn chuyển nhà trọn gói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Đơn vị tính giá dịch vụ chuyển nhà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từ 10 – 15 tấn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Giá dịch vụ chuyển nhà trọn gói từ 15 – 18 tấn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0 → 1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970.000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1.075.000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 → 10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＋70.000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＋75.000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11 → 25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＋63.000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＋68.000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25 → 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＋49.000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＋53.000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51 → 100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＋28.000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＋30.000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101 → 150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＋21.000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＋23.000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151 → 200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＋14.000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＋15.000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201 → 300 km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＋13.000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＋14.000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Vnđ/Km/Chuyến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default" w:asciiTheme="minorAscii" w:hAnsiTheme="minorAscii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33DD"/>
    <w:rsid w:val="2D22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2023-12-23T01:53:00Z</dcterms:created>
  <dc:creator>nguye</dc:creator>
  <cp:lastModifiedBy>nguye</cp:lastModifiedBy>
  <dcterms:modified xsi:type="dcterms:W3CDTF">2023-12-23T01:57:37Z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FC141F49EBF44602AA3F0AE25B22612C_11</vt:lpwstr>
  </property>
</Properties>
</file>