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32"/>
          <w:szCs w:val="32"/>
          <w:lang w:val="en-US"/>
        </w:rPr>
      </w:pPr>
      <w:r>
        <w:rPr>
          <w:rFonts w:hint="default"/>
          <w:sz w:val="32"/>
          <w:szCs w:val="32"/>
          <w:lang w:val="en-US"/>
        </w:rPr>
        <w:t>BẢNG GIÁ VẬN CHUYỂN HÀNG HÀ NỘI VÀO TÂY NINH</w:t>
      </w:r>
    </w:p>
    <w:p>
      <w:pPr>
        <w:jc w:val="center"/>
        <w:rPr>
          <w:rFonts w:hint="default"/>
          <w:sz w:val="32"/>
          <w:szCs w:val="32"/>
          <w:lang w:val="en-US"/>
        </w:rPr>
      </w:pPr>
    </w:p>
    <w:p>
      <w:pPr>
        <w:jc w:val="center"/>
        <w:rPr>
          <w:rFonts w:hint="default"/>
          <w:sz w:val="24"/>
          <w:szCs w:val="24"/>
          <w:lang w:val="en-US"/>
        </w:rPr>
      </w:pPr>
      <w:r>
        <w:rPr>
          <w:rFonts w:hint="default"/>
          <w:sz w:val="24"/>
          <w:szCs w:val="24"/>
          <w:lang w:val="en-US"/>
        </w:rPr>
        <w:t>Bảng giá cước vận chuyển hàng Hà Nội vào Tây Ninh chỉ mang tính chất tham khảo, bảng giá sẽ thay đổi theo biến động của thị trường. Để nắm được giá cước chính xác nhất quý khách vui lòng liên hệ hotline: 0913346464 để được tư vấn và báo giá</w:t>
      </w:r>
    </w:p>
    <w:p>
      <w:pPr>
        <w:jc w:val="center"/>
        <w:rPr>
          <w:rFonts w:hint="default"/>
          <w:sz w:val="24"/>
          <w:szCs w:val="24"/>
          <w:lang w:val="en-US"/>
        </w:rPr>
      </w:pPr>
    </w:p>
    <w:p>
      <w:pPr>
        <w:jc w:val="center"/>
        <w:rPr>
          <w:rFonts w:hint="default"/>
          <w:sz w:val="28"/>
          <w:szCs w:val="28"/>
          <w:lang w:val="en-US"/>
        </w:rPr>
      </w:pPr>
      <w:r>
        <w:rPr>
          <w:rFonts w:hint="default"/>
          <w:sz w:val="28"/>
          <w:szCs w:val="28"/>
          <w:lang w:val="en-US"/>
        </w:rPr>
        <w:t>Bảng Giá Vận Chuyển Hàng Hà Nội Vào Tây Ninh</w:t>
      </w: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52"/>
        <w:gridCol w:w="1610"/>
        <w:gridCol w:w="1048"/>
        <w:gridCol w:w="1942"/>
        <w:gridCol w:w="836"/>
        <w:gridCol w:w="19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Tải Trọng Hàng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Ghép Đi Tây Ninh Tính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 Hàng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Ghép Đi Tây Ninh Tính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Tải Trọng Xe</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Hà Nội Đi Tây Ninh</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9,000,000đ/xe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2300đ/kg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430,000đ/khối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24,000,000đ/xe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1400đ/kg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1200đ/kg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380,000đ/khối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36,000,000đ/xe</w:t>
            </w:r>
          </w:p>
        </w:tc>
      </w:tr>
    </w:tbl>
    <w:p>
      <w:pPr>
        <w:jc w:val="center"/>
        <w:rPr>
          <w:rFonts w:hint="default"/>
          <w:sz w:val="28"/>
          <w:szCs w:val="28"/>
          <w:lang w:val="en-US"/>
        </w:rPr>
      </w:pPr>
    </w:p>
    <w:p>
      <w:pPr>
        <w:jc w:val="center"/>
        <w:rPr>
          <w:rFonts w:hint="default"/>
          <w:sz w:val="28"/>
          <w:szCs w:val="28"/>
          <w:lang w:val="en-US"/>
        </w:rPr>
      </w:pPr>
      <w:r>
        <w:rPr>
          <w:rFonts w:hint="default"/>
          <w:sz w:val="28"/>
          <w:szCs w:val="28"/>
          <w:lang w:val="en-US"/>
        </w:rPr>
        <w:t>Bảng Giá Vận Chuyển Hàng Tây Ninh Ra Hà Nội</w:t>
      </w:r>
    </w:p>
    <w:tbl>
      <w:tblPr>
        <w:tblW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70"/>
        <w:gridCol w:w="1573"/>
        <w:gridCol w:w="1068"/>
        <w:gridCol w:w="1900"/>
        <w:gridCol w:w="849"/>
        <w:gridCol w:w="20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000000"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ascii="Arial" w:hAnsi="Arial" w:cs="Arial"/>
                <w:sz w:val="20"/>
                <w:szCs w:val="20"/>
              </w:rPr>
            </w:pPr>
            <w:r>
              <w:rPr>
                <w:rFonts w:hint="default" w:ascii="Arial" w:hAnsi="Arial" w:eastAsia="SimSun" w:cs="Arial"/>
                <w:kern w:val="0"/>
                <w:sz w:val="20"/>
                <w:szCs w:val="20"/>
                <w:bdr w:val="none" w:color="auto" w:sz="0" w:space="0"/>
                <w:lang w:val="en-US" w:eastAsia="zh-CN" w:bidi="ar"/>
              </w:rPr>
              <w:t>Tải Trọng Hàng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Ghép Đi Hà Nội Tính Ký</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Khối Lượng Hàng</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Ghép Đi Hà Nội Tính Khối</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Tải Trọng Xe</w:t>
            </w:r>
          </w:p>
        </w:tc>
        <w:tc>
          <w:tcPr>
            <w:tcW w:w="0" w:type="auto"/>
            <w:tcBorders>
              <w:top w:val="single" w:color="000000"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Giá Bao Xe Tây Ninh Đi Hà Nội</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500kg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Dưới 1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700,000đ/khối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Tấn - 2,5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1 - 5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2,5 Tấn - 5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5 - 10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600,000đ/khối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 Tấn - 8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1800đ/kg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10 - 20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8 Tấn - 15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1700đ/kg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20 - 30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8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24,000,000đ/xe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 Tấn - 20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1600đ/kg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30 - 50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450,000đ/khối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15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26,000,000đ/xe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20 Tấn - 30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1500đ/kg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50 - 60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430,000đ/khối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20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30,000,000đ/xe</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2" w:hRule="atLeast"/>
        </w:trPr>
        <w:tc>
          <w:tcPr>
            <w:tcW w:w="0" w:type="auto"/>
            <w:tcBorders>
              <w:top w:val="single" w:color="CCCCCC" w:sz="4" w:space="0"/>
              <w:left w:val="single" w:color="000000"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left"/>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30 Tấn Trở Lên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bottom"/>
          </w:tcPr>
          <w:p>
            <w:pPr>
              <w:keepNext w:val="0"/>
              <w:keepLines w:val="0"/>
              <w:widowControl/>
              <w:suppressLineNumbers w:val="0"/>
              <w:bidi w:val="0"/>
              <w:jc w:val="center"/>
              <w:textAlignment w:val="bottom"/>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1300đ/kg</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Trên 60 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400,000đ/khối</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Xe 30 Tấn</w:t>
            </w:r>
          </w:p>
        </w:tc>
        <w:tc>
          <w:tcPr>
            <w:tcW w:w="0" w:type="auto"/>
            <w:tcBorders>
              <w:top w:val="single" w:color="CCCCCC" w:sz="4" w:space="0"/>
              <w:left w:val="single" w:color="CCCCCC" w:sz="4" w:space="0"/>
              <w:bottom w:val="single" w:color="000000" w:sz="4" w:space="0"/>
              <w:right w:val="single" w:color="000000" w:sz="4" w:space="0"/>
            </w:tcBorders>
            <w:shd w:val="clear"/>
            <w:tcMar>
              <w:top w:w="24" w:type="dxa"/>
              <w:left w:w="36" w:type="dxa"/>
              <w:bottom w:w="24" w:type="dxa"/>
              <w:right w:w="36" w:type="dxa"/>
            </w:tcMar>
            <w:vAlign w:val="center"/>
          </w:tcPr>
          <w:p>
            <w:pPr>
              <w:keepNext w:val="0"/>
              <w:keepLines w:val="0"/>
              <w:widowControl/>
              <w:suppressLineNumbers w:val="0"/>
              <w:bidi w:val="0"/>
              <w:jc w:val="center"/>
              <w:textAlignment w:val="center"/>
              <w:rPr>
                <w:rFonts w:hint="default" w:ascii="Arial" w:hAnsi="Arial" w:cs="Arial"/>
                <w:sz w:val="20"/>
                <w:szCs w:val="20"/>
              </w:rPr>
            </w:pPr>
            <w:r>
              <w:rPr>
                <w:rFonts w:hint="default" w:ascii="Arial" w:hAnsi="Arial" w:eastAsia="SimSun" w:cs="Arial"/>
                <w:kern w:val="0"/>
                <w:sz w:val="20"/>
                <w:szCs w:val="20"/>
                <w:bdr w:val="none" w:color="auto" w:sz="0" w:space="0"/>
                <w:lang w:val="en-US" w:eastAsia="zh-CN" w:bidi="ar"/>
              </w:rPr>
              <w:t>42,000,000đ/xe</w:t>
            </w:r>
          </w:p>
        </w:tc>
      </w:tr>
    </w:tbl>
    <w:p>
      <w:pPr>
        <w:jc w:val="center"/>
        <w:rPr>
          <w:rFonts w:hint="default"/>
          <w:sz w:val="28"/>
          <w:szCs w:val="28"/>
          <w:lang w:val="en-US"/>
        </w:rPr>
      </w:pPr>
    </w:p>
    <w:p>
      <w:pPr>
        <w:jc w:val="center"/>
        <w:rPr>
          <w:rFonts w:hint="default"/>
          <w:sz w:val="24"/>
          <w:szCs w:val="24"/>
          <w:lang w:val="en-US"/>
        </w:rPr>
      </w:pPr>
      <w:r>
        <w:rPr>
          <w:rFonts w:hint="default"/>
          <w:sz w:val="24"/>
          <w:szCs w:val="24"/>
          <w:lang w:val="en-US"/>
        </w:rPr>
        <w:t>Lưu ý: Bảng giá vận chuyển hàng Hà Nội vào Tây Ninh chưa bao gồm phí VAT</w:t>
      </w:r>
      <w:r>
        <w:rPr>
          <w:rFonts w:hint="default"/>
          <w:sz w:val="24"/>
          <w:szCs w:val="24"/>
          <w:lang w:val="en-US"/>
        </w:rPr>
        <w:br w:type="textWrapping"/>
      </w:r>
      <w:r>
        <w:rPr>
          <w:rFonts w:hint="default"/>
          <w:sz w:val="24"/>
          <w:szCs w:val="24"/>
          <w:lang w:val="en-US"/>
        </w:rPr>
        <w:t>Bảng giá chưa bao gồm phí bốc xếp nâng hạ hàng hóa</w:t>
      </w:r>
      <w:r>
        <w:rPr>
          <w:rFonts w:hint="default"/>
          <w:sz w:val="24"/>
          <w:szCs w:val="24"/>
          <w:lang w:val="en-US"/>
        </w:rPr>
        <w:br w:type="textWrapping"/>
      </w:r>
      <w:r>
        <w:rPr>
          <w:rFonts w:hint="default"/>
          <w:sz w:val="24"/>
          <w:szCs w:val="24"/>
          <w:lang w:val="en-US"/>
        </w:rPr>
        <w:t>Bảng giá chưa bao gồm phí vào đường cấm tải ( nếu có )</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051E4B"/>
    <w:rsid w:val="4A051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2023-08-07T14:09:00Z</dcterms:created>
  <dc:creator>nguye</dc:creator>
  <cp:lastModifiedBy>nguye</cp:lastModifiedBy>
  <dcterms:modified xsi:type="dcterms:W3CDTF">2023-08-07T14:16:39Z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044C4667BE4A48C39DE8E644260C4DA0_11</vt:lpwstr>
  </property>
</Properties>
</file>